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C4152" w14:textId="77777777" w:rsidR="0042304E" w:rsidRDefault="0042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C4153" w14:textId="77777777" w:rsidR="0042304E" w:rsidRDefault="000D1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E5C4176" wp14:editId="444C6A5F">
            <wp:extent cx="5851215" cy="1219200"/>
            <wp:effectExtent l="0" t="0" r="0" b="0"/>
            <wp:docPr id="3" name="image1.png" descr="Siin on Eesti Puuetega Inimeste Koja logo: trükitähtedega nimi ja inglisekeelne tekst ning vasakul katust kujutav helesinine märgis, millel on tumesinine vari ning kiri katuse all &quot;EPIK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Siin on Eesti Puuetega Inimeste Koja logo: trükitähtedega nimi ja inglisekeelne tekst ning vasakul katust kujutav helesinine märgis, millel on tumesinine vari ning kiri katuse all &quot;EPIK&quot;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121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587877" w14:textId="77777777" w:rsidR="00CF5C13" w:rsidRDefault="00CF5C13" w:rsidP="00CF5C13">
      <w:pPr>
        <w:rPr>
          <w:color w:val="2E74B5"/>
          <w:lang w:val="nb-NO"/>
        </w:rPr>
      </w:pPr>
    </w:p>
    <w:p w14:paraId="0A121F96" w14:textId="3F686910" w:rsidR="00CF5C13" w:rsidRPr="008B2F23" w:rsidRDefault="004E736B" w:rsidP="00ED1C72">
      <w:pPr>
        <w:spacing w:after="0" w:line="240" w:lineRule="auto"/>
        <w:rPr>
          <w:color w:val="0070C0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Lp. </w:t>
      </w:r>
      <w:r w:rsidR="006F68FD" w:rsidRPr="006F68FD">
        <w:rPr>
          <w:rFonts w:ascii="Times New Roman" w:hAnsi="Times New Roman" w:cs="Times New Roman"/>
          <w:sz w:val="24"/>
          <w:szCs w:val="24"/>
          <w:lang w:val="nb-NO"/>
        </w:rPr>
        <w:t>Erkki Keldo</w:t>
      </w:r>
      <w:r w:rsidR="00ED1C72" w:rsidRPr="006F68FD">
        <w:rPr>
          <w:rFonts w:ascii="Times New Roman" w:hAnsi="Times New Roman" w:cs="Times New Roman"/>
          <w:sz w:val="24"/>
          <w:szCs w:val="24"/>
          <w:lang w:val="nb-NO"/>
        </w:rPr>
        <w:tab/>
      </w:r>
      <w:r w:rsidR="00ED1C72" w:rsidRPr="006F68FD">
        <w:rPr>
          <w:rFonts w:ascii="Times New Roman" w:hAnsi="Times New Roman" w:cs="Times New Roman"/>
          <w:sz w:val="24"/>
          <w:szCs w:val="24"/>
          <w:lang w:val="nb-NO"/>
        </w:rPr>
        <w:tab/>
      </w:r>
      <w:r w:rsidR="00ED1C72">
        <w:rPr>
          <w:color w:val="0070C0"/>
          <w:lang w:val="nb-NO"/>
        </w:rPr>
        <w:tab/>
      </w:r>
      <w:r w:rsidR="00ED1C72">
        <w:rPr>
          <w:color w:val="0070C0"/>
          <w:lang w:val="nb-NO"/>
        </w:rPr>
        <w:tab/>
      </w:r>
      <w:r w:rsidR="00ED1C72">
        <w:rPr>
          <w:color w:val="0070C0"/>
          <w:lang w:val="nb-NO"/>
        </w:rPr>
        <w:tab/>
      </w:r>
      <w:r w:rsidR="00ED1C72">
        <w:rPr>
          <w:color w:val="0070C0"/>
          <w:lang w:val="nb-NO"/>
        </w:rPr>
        <w:tab/>
      </w:r>
      <w:r w:rsidR="00ED1C72">
        <w:rPr>
          <w:color w:val="0070C0"/>
          <w:lang w:val="nb-NO"/>
        </w:rPr>
        <w:tab/>
      </w:r>
      <w:r w:rsidR="00ED1C72">
        <w:rPr>
          <w:color w:val="0070C0"/>
          <w:lang w:val="nb-NO"/>
        </w:rPr>
        <w:tab/>
      </w:r>
      <w:r w:rsidR="00ED1C72" w:rsidRPr="008B2F23">
        <w:rPr>
          <w:rFonts w:ascii="Times New Roman" w:eastAsia="Times New Roman" w:hAnsi="Times New Roman" w:cs="Times New Roman"/>
          <w:sz w:val="24"/>
          <w:szCs w:val="24"/>
          <w:lang w:val="nb-NO"/>
        </w:rPr>
        <w:t>Teie:</w:t>
      </w:r>
      <w:r w:rsidR="0036174B" w:rsidRPr="008B2F23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24-0783/01</w:t>
      </w:r>
    </w:p>
    <w:p w14:paraId="14E1F198" w14:textId="608E67C1" w:rsidR="004D0E0E" w:rsidRPr="004D0E0E" w:rsidRDefault="004D0E0E" w:rsidP="00ED1C72">
      <w:pPr>
        <w:spacing w:after="0" w:line="240" w:lineRule="auto"/>
        <w:rPr>
          <w:color w:val="0070C0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Majandus- ja tööstusminister</w:t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8B2F23">
        <w:rPr>
          <w:rFonts w:ascii="Times New Roman" w:eastAsia="Times New Roman" w:hAnsi="Times New Roman" w:cs="Times New Roman"/>
          <w:sz w:val="24"/>
          <w:szCs w:val="24"/>
          <w:lang w:val="nb-NO"/>
        </w:rPr>
        <w:t>Meie: 2024 nr 39</w:t>
      </w:r>
    </w:p>
    <w:p w14:paraId="3825699F" w14:textId="21203EBF" w:rsidR="00ED1C72" w:rsidRPr="008B2F23" w:rsidRDefault="004D0E0E" w:rsidP="00ED1C72">
      <w:pPr>
        <w:spacing w:after="0" w:line="240" w:lineRule="auto"/>
        <w:rPr>
          <w:color w:val="0070C0"/>
          <w:lang w:val="nb-NO"/>
        </w:rPr>
      </w:pPr>
      <w:hyperlink r:id="rId8" w:history="1">
        <w:r w:rsidRPr="00D42EB4">
          <w:rPr>
            <w:rStyle w:val="Hyperlink"/>
            <w:rFonts w:ascii="Times New Roman" w:hAnsi="Times New Roman" w:cs="Times New Roman"/>
            <w:sz w:val="24"/>
            <w:szCs w:val="24"/>
            <w:lang w:val="nb-NO"/>
          </w:rPr>
          <w:t>info@mkm.ee</w:t>
        </w:r>
      </w:hyperlink>
      <w:r w:rsidR="00030423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4E1F4A" w:rsidRPr="00030423">
        <w:rPr>
          <w:rFonts w:ascii="Times New Roman" w:hAnsi="Times New Roman" w:cs="Times New Roman"/>
          <w:sz w:val="24"/>
          <w:szCs w:val="24"/>
          <w:lang w:val="nb-NO"/>
        </w:rPr>
        <w:tab/>
      </w:r>
      <w:r w:rsidR="004E1F4A" w:rsidRPr="008B2F23">
        <w:rPr>
          <w:lang w:val="nb-NO"/>
        </w:rPr>
        <w:tab/>
      </w:r>
      <w:r w:rsidR="00ED1C72" w:rsidRPr="008B2F23">
        <w:rPr>
          <w:color w:val="0070C0"/>
          <w:lang w:val="nb-NO"/>
        </w:rPr>
        <w:tab/>
      </w:r>
      <w:r w:rsidR="00ED1C72" w:rsidRPr="008B2F23">
        <w:rPr>
          <w:color w:val="0070C0"/>
          <w:lang w:val="nb-NO"/>
        </w:rPr>
        <w:tab/>
      </w:r>
      <w:r w:rsidR="00ED1C72" w:rsidRPr="008B2F23">
        <w:rPr>
          <w:color w:val="0070C0"/>
          <w:lang w:val="nb-NO"/>
        </w:rPr>
        <w:tab/>
      </w:r>
      <w:r w:rsidR="00ED1C72" w:rsidRPr="008B2F23">
        <w:rPr>
          <w:color w:val="0070C0"/>
          <w:lang w:val="nb-NO"/>
        </w:rPr>
        <w:tab/>
      </w:r>
      <w:r w:rsidR="00ED1C72" w:rsidRPr="008B2F23">
        <w:rPr>
          <w:color w:val="0070C0"/>
          <w:lang w:val="nb-NO"/>
        </w:rPr>
        <w:tab/>
      </w:r>
      <w:r w:rsidR="00ED1C72" w:rsidRPr="008B2F23">
        <w:rPr>
          <w:color w:val="0070C0"/>
          <w:lang w:val="nb-NO"/>
        </w:rPr>
        <w:tab/>
      </w:r>
      <w:r w:rsidR="0021198C">
        <w:rPr>
          <w:color w:val="0070C0"/>
          <w:lang w:val="nb-NO"/>
        </w:rPr>
        <w:tab/>
      </w:r>
    </w:p>
    <w:p w14:paraId="2E5C4155" w14:textId="581C1F91" w:rsidR="0042304E" w:rsidRPr="008B2F23" w:rsidRDefault="000D16A3" w:rsidP="00ED1C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8B2F23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8B2F23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8B2F23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8B2F23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8B2F23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8B2F23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8B2F23">
        <w:rPr>
          <w:rFonts w:ascii="Times New Roman" w:eastAsia="Times New Roman" w:hAnsi="Times New Roman" w:cs="Times New Roman"/>
          <w:sz w:val="24"/>
          <w:szCs w:val="24"/>
          <w:lang w:val="nb-NO"/>
        </w:rPr>
        <w:tab/>
        <w:t xml:space="preserve"> </w:t>
      </w:r>
      <w:r w:rsidRPr="008B2F23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ab/>
      </w:r>
      <w:r w:rsidRPr="008B2F23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ab/>
      </w:r>
      <w:r w:rsidRPr="008B2F23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8B2F23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8B2F23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8B2F23">
        <w:rPr>
          <w:rFonts w:ascii="Times New Roman" w:eastAsia="Times New Roman" w:hAnsi="Times New Roman" w:cs="Times New Roman"/>
          <w:sz w:val="24"/>
          <w:szCs w:val="24"/>
          <w:lang w:val="nb-NO"/>
        </w:rPr>
        <w:tab/>
        <w:t xml:space="preserve"> </w:t>
      </w:r>
    </w:p>
    <w:p w14:paraId="3820224B" w14:textId="5DCEEF67" w:rsidR="00C55586" w:rsidRPr="008B2F23" w:rsidRDefault="0074254E" w:rsidP="008B2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8B2F23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Eesti Puuetega Inimeste Koja tähelepanekud seoses rajatava Jõhvi digi- ja multimeediainkubaatoriga</w:t>
      </w:r>
    </w:p>
    <w:p w14:paraId="2AB816E5" w14:textId="77777777" w:rsidR="00C55586" w:rsidRPr="002447AE" w:rsidRDefault="00C55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566E8AD" w14:textId="28DBD156" w:rsidR="006C5CCF" w:rsidRDefault="00D6131B" w:rsidP="00C7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Loeme, et </w:t>
      </w:r>
      <w:r w:rsidR="008B2F23" w:rsidRPr="008B2F23">
        <w:rPr>
          <w:rFonts w:ascii="Times New Roman" w:eastAsia="Times New Roman" w:hAnsi="Times New Roman" w:cs="Times New Roman"/>
          <w:sz w:val="24"/>
          <w:szCs w:val="24"/>
          <w:lang w:val="et-EE"/>
        </w:rPr>
        <w:t>2021–2027 Euroopa Liidu ühtekuuluvus- ja siseturvalisuspoliitika fondi vahenditest</w:t>
      </w:r>
      <w:r w:rsidR="008B2F2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on plaanis rajada uus </w:t>
      </w:r>
      <w:r w:rsidR="006C5CC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hoone, </w:t>
      </w:r>
      <w:r w:rsidR="00B50A39">
        <w:rPr>
          <w:rFonts w:ascii="Times New Roman" w:eastAsia="Times New Roman" w:hAnsi="Times New Roman" w:cs="Times New Roman"/>
          <w:sz w:val="24"/>
          <w:szCs w:val="24"/>
          <w:lang w:val="et-EE"/>
        </w:rPr>
        <w:t>kus pakutakse nõustamisteenuseid, arendatakse tooteid ning luuakse võimalused uute töökohtade rajamiseks</w:t>
      </w:r>
      <w:r w:rsidR="00B54EF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ettevõtjate tekkimiseks. </w:t>
      </w:r>
      <w:r w:rsidR="003B595D">
        <w:rPr>
          <w:rFonts w:ascii="Times New Roman" w:eastAsia="Times New Roman" w:hAnsi="Times New Roman" w:cs="Times New Roman"/>
          <w:sz w:val="24"/>
          <w:szCs w:val="24"/>
          <w:lang w:val="et-EE"/>
        </w:rPr>
        <w:t>Õ</w:t>
      </w:r>
      <w:r w:rsidR="0046155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igusakti </w:t>
      </w:r>
      <w:r w:rsidR="008467BF">
        <w:rPr>
          <w:rFonts w:ascii="Times New Roman" w:eastAsia="Times New Roman" w:hAnsi="Times New Roman" w:cs="Times New Roman"/>
          <w:sz w:val="24"/>
          <w:szCs w:val="24"/>
          <w:lang w:val="et-EE"/>
        </w:rPr>
        <w:t>eelnõu</w:t>
      </w:r>
      <w:r w:rsidR="0046155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ga on kaasas </w:t>
      </w:r>
      <w:r w:rsidR="00907C94">
        <w:rPr>
          <w:rFonts w:ascii="Times New Roman" w:eastAsia="Times New Roman" w:hAnsi="Times New Roman" w:cs="Times New Roman"/>
          <w:sz w:val="24"/>
          <w:szCs w:val="24"/>
          <w:lang w:val="et-EE"/>
        </w:rPr>
        <w:t>dokument, mis toob välja olulised põhimõtted</w:t>
      </w:r>
      <w:r w:rsidR="00D9139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7B195B">
        <w:rPr>
          <w:rFonts w:ascii="Times New Roman" w:eastAsia="Times New Roman" w:hAnsi="Times New Roman" w:cs="Times New Roman"/>
          <w:sz w:val="24"/>
          <w:szCs w:val="24"/>
          <w:lang w:val="et-EE"/>
        </w:rPr>
        <w:t>ühtekuuluvusfondide kasutamisel puuetega inimeste õiguste arvestamise</w:t>
      </w:r>
      <w:r w:rsidR="00161C0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 </w:t>
      </w:r>
      <w:r w:rsidR="001510B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Euroopa </w:t>
      </w:r>
      <w:r w:rsidR="00161C0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puuetega </w:t>
      </w:r>
      <w:r w:rsidR="0046155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inimeste </w:t>
      </w:r>
      <w:r w:rsidR="00CA669A">
        <w:rPr>
          <w:rFonts w:ascii="Times New Roman" w:eastAsia="Times New Roman" w:hAnsi="Times New Roman" w:cs="Times New Roman"/>
          <w:sz w:val="24"/>
          <w:szCs w:val="24"/>
          <w:lang w:val="et-EE"/>
        </w:rPr>
        <w:t>põhiõiguste harta</w:t>
      </w:r>
      <w:r w:rsidR="00161C0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ÜRO puuetega inimeste õiguste konventsioon ja Eesti Vabariigi Põhiseadus, </w:t>
      </w:r>
      <w:r w:rsidR="00097F4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kuid dokument </w:t>
      </w:r>
      <w:r w:rsidR="00161C0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ei </w:t>
      </w:r>
      <w:r w:rsidR="00097F42">
        <w:rPr>
          <w:rFonts w:ascii="Times New Roman" w:eastAsia="Times New Roman" w:hAnsi="Times New Roman" w:cs="Times New Roman"/>
          <w:sz w:val="24"/>
          <w:szCs w:val="24"/>
          <w:lang w:val="et-EE"/>
        </w:rPr>
        <w:t>sisalda</w:t>
      </w:r>
      <w:r w:rsidR="00E924F1" w:rsidRPr="00E924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ehituslikule keskkonnale </w:t>
      </w:r>
      <w:r w:rsidR="00E4403C">
        <w:rPr>
          <w:rFonts w:ascii="Times New Roman" w:eastAsia="Times New Roman" w:hAnsi="Times New Roman" w:cs="Times New Roman"/>
          <w:sz w:val="24"/>
          <w:szCs w:val="24"/>
          <w:lang w:val="et-EE"/>
        </w:rPr>
        <w:t>ligipääsetavuse miinimu</w:t>
      </w:r>
      <w:r w:rsidR="001510BC">
        <w:rPr>
          <w:rFonts w:ascii="Times New Roman" w:eastAsia="Times New Roman" w:hAnsi="Times New Roman" w:cs="Times New Roman"/>
          <w:sz w:val="24"/>
          <w:szCs w:val="24"/>
          <w:lang w:val="et-EE"/>
        </w:rPr>
        <w:t>m</w:t>
      </w:r>
      <w:r w:rsidR="00E4403C">
        <w:rPr>
          <w:rFonts w:ascii="Times New Roman" w:eastAsia="Times New Roman" w:hAnsi="Times New Roman" w:cs="Times New Roman"/>
          <w:sz w:val="24"/>
          <w:szCs w:val="24"/>
          <w:lang w:val="et-EE"/>
        </w:rPr>
        <w:t>kriteerium</w:t>
      </w:r>
      <w:r w:rsidR="002F655F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E4403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id </w:t>
      </w:r>
      <w:r w:rsidR="00097F42">
        <w:rPr>
          <w:rFonts w:ascii="Times New Roman" w:eastAsia="Times New Roman" w:hAnsi="Times New Roman" w:cs="Times New Roman"/>
          <w:sz w:val="24"/>
          <w:szCs w:val="24"/>
          <w:lang w:val="et-EE"/>
        </w:rPr>
        <w:t>sätestava</w:t>
      </w:r>
      <w:r w:rsidR="006E0E89">
        <w:rPr>
          <w:rFonts w:ascii="Times New Roman" w:eastAsia="Times New Roman" w:hAnsi="Times New Roman" w:cs="Times New Roman"/>
          <w:sz w:val="24"/>
          <w:szCs w:val="24"/>
          <w:lang w:val="et-EE"/>
        </w:rPr>
        <w:t>t seadusandlust.</w:t>
      </w:r>
    </w:p>
    <w:p w14:paraId="65C58109" w14:textId="77777777" w:rsidR="00E4403C" w:rsidRDefault="00E4403C" w:rsidP="00C7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B4C8008" w14:textId="07635909" w:rsidR="003667C8" w:rsidRDefault="003667C8" w:rsidP="00C7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3667C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Avalik ruum eeldab takistusteta ligipääsu hoonele alates lähimast ühistranspordipeatusest või parklast ning </w:t>
      </w:r>
      <w:r w:rsidR="002F655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täielikult renoveeritava või uue ehitusliku keskkonna loomisel </w:t>
      </w:r>
      <w:r w:rsidRPr="003667C8">
        <w:rPr>
          <w:rFonts w:ascii="Times New Roman" w:eastAsia="Times New Roman" w:hAnsi="Times New Roman" w:cs="Times New Roman"/>
          <w:sz w:val="24"/>
          <w:szCs w:val="24"/>
          <w:lang w:val="et-EE"/>
        </w:rPr>
        <w:t>tuleb arvestada ettevõtlus- ja infotehnoloogiaministri määruse</w:t>
      </w:r>
      <w:r w:rsidR="002F655F">
        <w:rPr>
          <w:rFonts w:ascii="Times New Roman" w:eastAsia="Times New Roman" w:hAnsi="Times New Roman" w:cs="Times New Roman"/>
          <w:sz w:val="24"/>
          <w:szCs w:val="24"/>
          <w:lang w:val="et-EE"/>
        </w:rPr>
        <w:t>ga</w:t>
      </w:r>
      <w:r w:rsidRPr="003667C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number 28 Puudega inimeste erivajadusest tulenevad nõuded ehitisele</w:t>
      </w:r>
      <w:r w:rsidR="002F655F">
        <w:rPr>
          <w:rFonts w:ascii="Times New Roman" w:eastAsia="Times New Roman" w:hAnsi="Times New Roman" w:cs="Times New Roman"/>
          <w:sz w:val="24"/>
          <w:szCs w:val="24"/>
          <w:lang w:val="et-EE"/>
        </w:rPr>
        <w:t>,</w:t>
      </w:r>
      <w:r w:rsidRPr="003667C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või määruse uuema versiooniga.</w:t>
      </w:r>
    </w:p>
    <w:p w14:paraId="6353FE63" w14:textId="77777777" w:rsidR="003667C8" w:rsidRDefault="003667C8" w:rsidP="00C7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67B4C13" w14:textId="15E54D65" w:rsidR="00166923" w:rsidRDefault="00E4403C" w:rsidP="00C7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Juhime tähelepanu, et puudega inimene võib olla nii </w:t>
      </w:r>
      <w:r w:rsidR="00EF373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see, kellele luuakse võimalusi (nt ettevõtja), kui ka loodava </w:t>
      </w:r>
      <w:r w:rsidR="00F36A8C">
        <w:rPr>
          <w:rFonts w:ascii="Times New Roman" w:eastAsia="Times New Roman" w:hAnsi="Times New Roman" w:cs="Times New Roman"/>
          <w:sz w:val="24"/>
          <w:szCs w:val="24"/>
          <w:lang w:val="et-EE"/>
        </w:rPr>
        <w:t>asutuse</w:t>
      </w:r>
      <w:r w:rsidR="00EF373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personal, külaline või koostööpartner</w:t>
      </w:r>
      <w:r w:rsidR="0068454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mis tähendab, et loodav keskkond peab vastama ka ehitusliku keskkonna poolest (st avalik ruum) puudega inimeste erivajadustele. </w:t>
      </w:r>
      <w:r w:rsidR="002C42C5" w:rsidRPr="002C42C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Juhime tähelepanu, et riigihankes, ehitusdokumentides ja nende seletuskirjades tuleb </w:t>
      </w:r>
      <w:r w:rsidR="00A13101">
        <w:rPr>
          <w:rFonts w:ascii="Times New Roman" w:eastAsia="Times New Roman" w:hAnsi="Times New Roman" w:cs="Times New Roman"/>
          <w:sz w:val="24"/>
          <w:szCs w:val="24"/>
          <w:lang w:val="et-EE"/>
        </w:rPr>
        <w:t>detailselt</w:t>
      </w:r>
      <w:r w:rsidR="002C42C5" w:rsidRPr="002C42C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välja tuua, kuidas on tagatud ligipääs ja liikumisteed puu</w:t>
      </w:r>
      <w:r w:rsidR="004947D0">
        <w:rPr>
          <w:rFonts w:ascii="Times New Roman" w:eastAsia="Times New Roman" w:hAnsi="Times New Roman" w:cs="Times New Roman"/>
          <w:sz w:val="24"/>
          <w:szCs w:val="24"/>
          <w:lang w:val="et-EE"/>
        </w:rPr>
        <w:t>de</w:t>
      </w:r>
      <w:r w:rsidR="002C42C5" w:rsidRPr="002C42C5">
        <w:rPr>
          <w:rFonts w:ascii="Times New Roman" w:eastAsia="Times New Roman" w:hAnsi="Times New Roman" w:cs="Times New Roman"/>
          <w:sz w:val="24"/>
          <w:szCs w:val="24"/>
          <w:lang w:val="et-EE"/>
        </w:rPr>
        <w:t>ga inimestele kogu hoone ulatuses ja ümbruses. See hõlmab, kuid ei piirdu</w:t>
      </w:r>
      <w:r w:rsidR="00FF2F4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näiteks </w:t>
      </w:r>
      <w:r w:rsidR="00E5621F" w:rsidRPr="00E5621F">
        <w:rPr>
          <w:rFonts w:ascii="Times New Roman" w:eastAsia="Times New Roman" w:hAnsi="Times New Roman" w:cs="Times New Roman"/>
          <w:sz w:val="24"/>
          <w:szCs w:val="24"/>
          <w:lang w:val="et-EE"/>
        </w:rPr>
        <w:t>liftide</w:t>
      </w:r>
      <w:r w:rsidR="00E5621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</w:t>
      </w:r>
      <w:r w:rsidR="002C42C5" w:rsidRPr="002C42C5">
        <w:rPr>
          <w:rFonts w:ascii="Times New Roman" w:eastAsia="Times New Roman" w:hAnsi="Times New Roman" w:cs="Times New Roman"/>
          <w:sz w:val="24"/>
          <w:szCs w:val="24"/>
          <w:lang w:val="et-EE"/>
        </w:rPr>
        <w:t>kaldteede</w:t>
      </w:r>
      <w:r w:rsidR="009C3A8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juhtteede </w:t>
      </w:r>
      <w:r w:rsidR="002C42C5" w:rsidRPr="002C42C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olemasolu </w:t>
      </w:r>
      <w:r w:rsidR="00FF2F48">
        <w:rPr>
          <w:rFonts w:ascii="Times New Roman" w:eastAsia="Times New Roman" w:hAnsi="Times New Roman" w:cs="Times New Roman"/>
          <w:sz w:val="24"/>
          <w:szCs w:val="24"/>
          <w:lang w:val="et-EE"/>
        </w:rPr>
        <w:t>ja kirjeldus</w:t>
      </w:r>
      <w:r w:rsidR="00037C0A">
        <w:rPr>
          <w:rFonts w:ascii="Times New Roman" w:eastAsia="Times New Roman" w:hAnsi="Times New Roman" w:cs="Times New Roman"/>
          <w:sz w:val="24"/>
          <w:szCs w:val="24"/>
          <w:lang w:val="et-EE"/>
        </w:rPr>
        <w:t>i,</w:t>
      </w:r>
      <w:r w:rsidR="002C42C5" w:rsidRPr="002C42C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562AC8">
        <w:rPr>
          <w:rFonts w:ascii="Times New Roman" w:eastAsia="Times New Roman" w:hAnsi="Times New Roman" w:cs="Times New Roman"/>
          <w:sz w:val="24"/>
          <w:szCs w:val="24"/>
          <w:lang w:val="et-EE"/>
        </w:rPr>
        <w:lastRenderedPageBreak/>
        <w:t>hoone funktsioonide kasutamise</w:t>
      </w:r>
      <w:r w:rsidR="0074438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ks puudega inimesele </w:t>
      </w:r>
      <w:r w:rsidR="00492F33">
        <w:rPr>
          <w:rFonts w:ascii="Times New Roman" w:eastAsia="Times New Roman" w:hAnsi="Times New Roman" w:cs="Times New Roman"/>
          <w:sz w:val="24"/>
          <w:szCs w:val="24"/>
          <w:lang w:val="et-EE"/>
        </w:rPr>
        <w:t>samaväärse</w:t>
      </w:r>
      <w:r w:rsidR="0074438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E5621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või </w:t>
      </w:r>
      <w:r w:rsidR="00E5621F" w:rsidRPr="00E5621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lühema </w:t>
      </w:r>
      <w:r w:rsidR="00E5621F">
        <w:rPr>
          <w:rFonts w:ascii="Times New Roman" w:eastAsia="Times New Roman" w:hAnsi="Times New Roman" w:cs="Times New Roman"/>
          <w:sz w:val="24"/>
          <w:szCs w:val="24"/>
          <w:lang w:val="et-EE"/>
        </w:rPr>
        <w:t>kasutamis</w:t>
      </w:r>
      <w:r w:rsidR="0074438C">
        <w:rPr>
          <w:rFonts w:ascii="Times New Roman" w:eastAsia="Times New Roman" w:hAnsi="Times New Roman" w:cs="Times New Roman"/>
          <w:sz w:val="24"/>
          <w:szCs w:val="24"/>
          <w:lang w:val="et-EE"/>
        </w:rPr>
        <w:t>teekonna rajamis</w:t>
      </w:r>
      <w:r w:rsidR="00E5621F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31291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4947D0">
        <w:rPr>
          <w:rFonts w:ascii="Times New Roman" w:eastAsia="Times New Roman" w:hAnsi="Times New Roman" w:cs="Times New Roman"/>
          <w:sz w:val="24"/>
          <w:szCs w:val="24"/>
          <w:lang w:val="et-EE"/>
        </w:rPr>
        <w:t>või</w:t>
      </w:r>
      <w:r w:rsidR="00037C0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ka</w:t>
      </w:r>
      <w:r w:rsidR="00E5621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näiteks</w:t>
      </w:r>
      <w:r w:rsidR="0031291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85246A">
        <w:rPr>
          <w:rFonts w:ascii="Times New Roman" w:eastAsia="Times New Roman" w:hAnsi="Times New Roman" w:cs="Times New Roman"/>
          <w:sz w:val="24"/>
          <w:szCs w:val="24"/>
          <w:lang w:val="et-EE"/>
        </w:rPr>
        <w:t>ligi</w:t>
      </w:r>
      <w:r w:rsidR="002C42C5" w:rsidRPr="002C42C5">
        <w:rPr>
          <w:rFonts w:ascii="Times New Roman" w:eastAsia="Times New Roman" w:hAnsi="Times New Roman" w:cs="Times New Roman"/>
          <w:sz w:val="24"/>
          <w:szCs w:val="24"/>
          <w:lang w:val="et-EE"/>
        </w:rPr>
        <w:t>pääsetavuse märgistus</w:t>
      </w:r>
      <w:r w:rsidR="00492F33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16692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kogu ala ulatuses</w:t>
      </w:r>
      <w:r w:rsidR="00F36A8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lisaks muule määruses </w:t>
      </w:r>
      <w:r w:rsidR="008120C1">
        <w:rPr>
          <w:rFonts w:ascii="Times New Roman" w:eastAsia="Times New Roman" w:hAnsi="Times New Roman" w:cs="Times New Roman"/>
          <w:sz w:val="24"/>
          <w:szCs w:val="24"/>
          <w:lang w:val="et-EE"/>
        </w:rPr>
        <w:t>sätestatule.</w:t>
      </w:r>
    </w:p>
    <w:p w14:paraId="21FB0C24" w14:textId="77777777" w:rsidR="008120C1" w:rsidRDefault="008120C1" w:rsidP="00C7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94C3843" w14:textId="2BBECE54" w:rsidR="000D328E" w:rsidRDefault="000D328E" w:rsidP="00C7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D32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Hoone projekteerimisel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on oluline</w:t>
      </w:r>
      <w:r w:rsidRPr="000D32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järgida universaalse disaini põhimõtteid, et tagada ligipääsetavus ja intuitiivne kasut</w:t>
      </w:r>
      <w:r w:rsidR="00E5621F">
        <w:rPr>
          <w:rFonts w:ascii="Times New Roman" w:eastAsia="Times New Roman" w:hAnsi="Times New Roman" w:cs="Times New Roman"/>
          <w:sz w:val="24"/>
          <w:szCs w:val="24"/>
          <w:lang w:val="et-EE"/>
        </w:rPr>
        <w:t>amine</w:t>
      </w:r>
      <w:r w:rsidRPr="000D32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</w:t>
      </w:r>
      <w:r w:rsidR="0046623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Muuhulgas sisearhitektuuris </w:t>
      </w:r>
      <w:r w:rsidRPr="000D32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materjalide valikut, mis vähendavad </w:t>
      </w:r>
      <w:r w:rsidR="0019027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kaja, </w:t>
      </w:r>
      <w:r w:rsidRPr="000D32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müra ja peegeldust, kontrastide kasutamist orienteerumise </w:t>
      </w:r>
      <w:r w:rsidR="00E5621F">
        <w:rPr>
          <w:rFonts w:ascii="Times New Roman" w:eastAsia="Times New Roman" w:hAnsi="Times New Roman" w:cs="Times New Roman"/>
          <w:sz w:val="24"/>
          <w:szCs w:val="24"/>
          <w:lang w:val="et-EE"/>
        </w:rPr>
        <w:t>lihtsustamiseks</w:t>
      </w:r>
      <w:r w:rsidRPr="000D328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ning </w:t>
      </w:r>
      <w:r w:rsidR="0019027F" w:rsidRPr="0019027F">
        <w:rPr>
          <w:rFonts w:ascii="Times New Roman" w:eastAsia="Times New Roman" w:hAnsi="Times New Roman" w:cs="Times New Roman"/>
          <w:sz w:val="24"/>
          <w:szCs w:val="24"/>
          <w:lang w:val="et-EE"/>
        </w:rPr>
        <w:t>puudega inimestele ligipääsu võimaldava</w:t>
      </w:r>
      <w:r w:rsidR="00466234">
        <w:rPr>
          <w:rFonts w:ascii="Times New Roman" w:eastAsia="Times New Roman" w:hAnsi="Times New Roman" w:cs="Times New Roman"/>
          <w:sz w:val="24"/>
          <w:szCs w:val="24"/>
          <w:lang w:val="et-EE"/>
        </w:rPr>
        <w:t>te lisalahenduste kasutuselevõttu hoones ja selle ümbruses</w:t>
      </w:r>
      <w:r w:rsidR="00F10E0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nagu </w:t>
      </w:r>
      <w:r w:rsidR="0019027F" w:rsidRPr="0019027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silmusvõimendus, </w:t>
      </w:r>
      <w:r w:rsidR="00C67FC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nägemispuudega inimestele mõeldud </w:t>
      </w:r>
      <w:r w:rsidR="0019027F" w:rsidRPr="0019027F">
        <w:rPr>
          <w:rFonts w:ascii="Times New Roman" w:eastAsia="Times New Roman" w:hAnsi="Times New Roman" w:cs="Times New Roman"/>
          <w:sz w:val="24"/>
          <w:szCs w:val="24"/>
          <w:lang w:val="et-EE"/>
        </w:rPr>
        <w:t>juhtteed, sobivad kasutamiskõrgused jne</w:t>
      </w:r>
      <w:r w:rsidRPr="000D328E">
        <w:rPr>
          <w:rFonts w:ascii="Times New Roman" w:eastAsia="Times New Roman" w:hAnsi="Times New Roman" w:cs="Times New Roman"/>
          <w:sz w:val="24"/>
          <w:szCs w:val="24"/>
          <w:lang w:val="et-EE"/>
        </w:rPr>
        <w:t>, vastavalt kehtivale määrus</w:t>
      </w:r>
      <w:r w:rsidR="00F10E05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0D328E">
        <w:rPr>
          <w:rFonts w:ascii="Times New Roman" w:eastAsia="Times New Roman" w:hAnsi="Times New Roman" w:cs="Times New Roman"/>
          <w:sz w:val="24"/>
          <w:szCs w:val="24"/>
          <w:lang w:val="et-EE"/>
        </w:rPr>
        <w:t>le</w:t>
      </w:r>
      <w:r w:rsidR="00F10E0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</w:t>
      </w:r>
      <w:r w:rsidR="0046623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elukaare ülesele kontseptsioonile, </w:t>
      </w:r>
      <w:r w:rsidR="00F10E0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heale tavale </w:t>
      </w:r>
      <w:r w:rsidR="00466234">
        <w:rPr>
          <w:rFonts w:ascii="Times New Roman" w:eastAsia="Times New Roman" w:hAnsi="Times New Roman" w:cs="Times New Roman"/>
          <w:sz w:val="24"/>
          <w:szCs w:val="24"/>
          <w:lang w:val="et-EE"/>
        </w:rPr>
        <w:t>ning</w:t>
      </w:r>
      <w:r w:rsidR="00F10E0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universaalse disaini põhimõtetele</w:t>
      </w:r>
      <w:r w:rsidRPr="000D328E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3B903C67" w14:textId="77777777" w:rsidR="000D328E" w:rsidRPr="000D328E" w:rsidRDefault="000D328E" w:rsidP="00C7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E5C415A" w14:textId="77777777" w:rsidR="0042304E" w:rsidRPr="002447AE" w:rsidRDefault="0042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E5C415B" w14:textId="77777777" w:rsidR="0042304E" w:rsidRPr="002447AE" w:rsidRDefault="0042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E5C4169" w14:textId="77777777" w:rsidR="0042304E" w:rsidRPr="003E1559" w:rsidRDefault="000D1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3E1559">
        <w:rPr>
          <w:rFonts w:ascii="Times New Roman" w:eastAsia="Times New Roman" w:hAnsi="Times New Roman" w:cs="Times New Roman"/>
          <w:sz w:val="24"/>
          <w:szCs w:val="24"/>
          <w:lang w:val="et-EE"/>
        </w:rPr>
        <w:t>Lugupidamisega</w:t>
      </w:r>
    </w:p>
    <w:p w14:paraId="2E5C416A" w14:textId="77777777" w:rsidR="0042304E" w:rsidRPr="003E1559" w:rsidRDefault="000D16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3E1559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(allkirjastatud digitaalselt)</w:t>
      </w:r>
    </w:p>
    <w:p w14:paraId="2E5C416B" w14:textId="77777777" w:rsidR="0042304E" w:rsidRPr="003E1559" w:rsidRDefault="0042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E5C416C" w14:textId="4505A829" w:rsidR="0042304E" w:rsidRPr="003E1559" w:rsidRDefault="000D1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3E1559">
        <w:rPr>
          <w:rFonts w:ascii="Times New Roman" w:eastAsia="Times New Roman" w:hAnsi="Times New Roman" w:cs="Times New Roman"/>
          <w:sz w:val="24"/>
          <w:szCs w:val="24"/>
          <w:lang w:val="et-EE"/>
        </w:rPr>
        <w:t>M</w:t>
      </w:r>
      <w:r w:rsidR="004E7AF5">
        <w:rPr>
          <w:rFonts w:ascii="Times New Roman" w:eastAsia="Times New Roman" w:hAnsi="Times New Roman" w:cs="Times New Roman"/>
          <w:sz w:val="24"/>
          <w:szCs w:val="24"/>
          <w:lang w:val="et-EE"/>
        </w:rPr>
        <w:t>eelis Joost</w:t>
      </w:r>
    </w:p>
    <w:p w14:paraId="551C190C" w14:textId="06CD4A33" w:rsidR="00630ED5" w:rsidRDefault="000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30ED5">
        <w:rPr>
          <w:rFonts w:ascii="Times New Roman" w:eastAsia="Times New Roman" w:hAnsi="Times New Roman" w:cs="Times New Roman"/>
          <w:sz w:val="24"/>
          <w:szCs w:val="24"/>
          <w:lang w:val="et-EE"/>
        </w:rPr>
        <w:t>Eesti Puuetega Inimeste Ko</w:t>
      </w:r>
      <w:r w:rsidR="00630ED5">
        <w:rPr>
          <w:rFonts w:ascii="Times New Roman" w:eastAsia="Times New Roman" w:hAnsi="Times New Roman" w:cs="Times New Roman"/>
          <w:sz w:val="24"/>
          <w:szCs w:val="24"/>
          <w:lang w:val="et-EE"/>
        </w:rPr>
        <w:t>d</w:t>
      </w:r>
      <w:r w:rsidRPr="00630ED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 </w:t>
      </w:r>
    </w:p>
    <w:p w14:paraId="2E5C416D" w14:textId="79B88859" w:rsidR="0042304E" w:rsidRPr="00630ED5" w:rsidRDefault="004E7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Juhatuse esimees</w:t>
      </w:r>
    </w:p>
    <w:p w14:paraId="2E5C4170" w14:textId="77777777" w:rsidR="0042304E" w:rsidRPr="00630ED5" w:rsidRDefault="004230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954C26E" w14:textId="77777777" w:rsidR="00E5621F" w:rsidRDefault="00E5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27FF0EF" w14:textId="77777777" w:rsidR="00E5621F" w:rsidRDefault="00E5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C638394" w14:textId="77777777" w:rsidR="00E5621F" w:rsidRDefault="00E5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CA8C4F9" w14:textId="77777777" w:rsidR="00E5621F" w:rsidRDefault="00E5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7443302" w14:textId="77777777" w:rsidR="00E5621F" w:rsidRDefault="00E5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BC39C3E" w14:textId="77777777" w:rsidR="00E5621F" w:rsidRDefault="00E5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082738B" w14:textId="77777777" w:rsidR="00E5621F" w:rsidRDefault="00E5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7CDDDCE" w14:textId="77777777" w:rsidR="00E5621F" w:rsidRDefault="00E5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48099EA" w14:textId="77777777" w:rsidR="00E5621F" w:rsidRDefault="00E5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4D7AC33" w14:textId="77777777" w:rsidR="00E5621F" w:rsidRDefault="00E5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8283319" w14:textId="77777777" w:rsidR="00E5621F" w:rsidRDefault="00E5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59499B9" w14:textId="77777777" w:rsidR="00E5621F" w:rsidRDefault="00E5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A33FD91" w14:textId="77777777" w:rsidR="00E5621F" w:rsidRDefault="00E5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8304725" w14:textId="77777777" w:rsidR="00E5621F" w:rsidRDefault="00E5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30C3A62" w14:textId="77777777" w:rsidR="00E5621F" w:rsidRDefault="00E5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E5C4171" w14:textId="2F26154F" w:rsidR="0042304E" w:rsidRPr="009C3BAC" w:rsidRDefault="000D1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9C3BAC">
        <w:rPr>
          <w:rFonts w:ascii="Times New Roman" w:eastAsia="Times New Roman" w:hAnsi="Times New Roman" w:cs="Times New Roman"/>
          <w:sz w:val="24"/>
          <w:szCs w:val="24"/>
          <w:lang w:val="et-EE"/>
        </w:rPr>
        <w:t>Mari Puuram</w:t>
      </w:r>
    </w:p>
    <w:p w14:paraId="2E5C4172" w14:textId="77777777" w:rsidR="0042304E" w:rsidRPr="009C3BAC" w:rsidRDefault="000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9C3BAC">
        <w:rPr>
          <w:rFonts w:ascii="Times New Roman" w:eastAsia="Times New Roman" w:hAnsi="Times New Roman" w:cs="Times New Roman"/>
          <w:sz w:val="24"/>
          <w:szCs w:val="24"/>
          <w:lang w:val="et-EE"/>
        </w:rPr>
        <w:t>Eesti Puuetega Inimeste Koja nõunik</w:t>
      </w:r>
    </w:p>
    <w:p w14:paraId="2E5C4173" w14:textId="77777777" w:rsidR="0042304E" w:rsidRPr="009C3BAC" w:rsidRDefault="000D1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9C3BAC">
        <w:rPr>
          <w:rFonts w:ascii="Times New Roman" w:eastAsia="Times New Roman" w:hAnsi="Times New Roman" w:cs="Times New Roman"/>
          <w:sz w:val="24"/>
          <w:szCs w:val="24"/>
          <w:lang w:val="et-EE"/>
        </w:rPr>
        <w:t>mari.puuram@epikoda.ee</w:t>
      </w:r>
    </w:p>
    <w:p w14:paraId="2E5C4175" w14:textId="534AD4A5" w:rsidR="0042304E" w:rsidRPr="009C3BAC" w:rsidRDefault="000D16A3" w:rsidP="008242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9C3BAC">
        <w:rPr>
          <w:rFonts w:ascii="Times New Roman" w:eastAsia="Times New Roman" w:hAnsi="Times New Roman" w:cs="Times New Roman"/>
          <w:sz w:val="24"/>
          <w:szCs w:val="24"/>
          <w:lang w:val="et-EE"/>
        </w:rPr>
        <w:t>tel +372 5401 0437</w:t>
      </w:r>
    </w:p>
    <w:sectPr w:rsidR="0042304E" w:rsidRPr="009C3BAC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17FE9" w14:textId="77777777" w:rsidR="00C23484" w:rsidRDefault="00C23484">
      <w:pPr>
        <w:spacing w:after="0" w:line="240" w:lineRule="auto"/>
      </w:pPr>
      <w:r>
        <w:separator/>
      </w:r>
    </w:p>
  </w:endnote>
  <w:endnote w:type="continuationSeparator" w:id="0">
    <w:p w14:paraId="38DC9B4A" w14:textId="77777777" w:rsidR="00C23484" w:rsidRDefault="00C2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4179" w14:textId="77777777" w:rsidR="0042304E" w:rsidRDefault="0042304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9106" w:type="dxa"/>
      <w:tblInd w:w="-142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841"/>
      <w:gridCol w:w="4265"/>
    </w:tblGrid>
    <w:tr w:rsidR="0042304E" w14:paraId="2E5C417F" w14:textId="77777777" w:rsidTr="00E96831">
      <w:trPr>
        <w:trHeight w:val="860"/>
      </w:trPr>
      <w:tc>
        <w:tcPr>
          <w:tcW w:w="4841" w:type="dxa"/>
        </w:tcPr>
        <w:p w14:paraId="2E5C417A" w14:textId="77777777" w:rsidR="0042304E" w:rsidRDefault="000D16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Toompuiestee 10, Tallinn 10137 </w:t>
          </w:r>
        </w:p>
        <w:p w14:paraId="2E5C417B" w14:textId="77777777" w:rsidR="0042304E" w:rsidRDefault="000D16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>registrikood 80014660</w:t>
          </w:r>
        </w:p>
        <w:p w14:paraId="2E5C417C" w14:textId="77777777" w:rsidR="0042304E" w:rsidRDefault="000D16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>a/a EE10 0520 3058 4000 SEB pank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</w:p>
        <w:p w14:paraId="2E5C417D" w14:textId="77777777" w:rsidR="0042304E" w:rsidRDefault="004230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</w:p>
      </w:tc>
      <w:tc>
        <w:tcPr>
          <w:tcW w:w="4265" w:type="dxa"/>
        </w:tcPr>
        <w:p w14:paraId="2E5C417E" w14:textId="77777777" w:rsidR="0042304E" w:rsidRDefault="000D16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tel. 6616629    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br/>
            <w:t>e-post: epikoda@epikoda.ee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br/>
          </w:r>
          <w:r>
            <w:rPr>
              <w:rFonts w:ascii="Calibri" w:eastAsia="Calibri" w:hAnsi="Calibri" w:cs="Calibri"/>
              <w:sz w:val="24"/>
              <w:szCs w:val="24"/>
            </w:rPr>
            <w:t>K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odulehekülg: </w:t>
          </w:r>
          <w:hyperlink r:id="rId1">
            <w:r>
              <w:rPr>
                <w:rFonts w:ascii="Calibri" w:eastAsia="Calibri" w:hAnsi="Calibri" w:cs="Calibri"/>
                <w:color w:val="0000FF"/>
                <w:sz w:val="24"/>
                <w:szCs w:val="24"/>
                <w:u w:val="single"/>
              </w:rPr>
              <w:t>www.epikoda.ee</w:t>
            </w:r>
          </w:hyperlink>
        </w:p>
      </w:tc>
    </w:tr>
  </w:tbl>
  <w:p w14:paraId="2E5C4180" w14:textId="77777777" w:rsidR="0042304E" w:rsidRDefault="00423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6987F" w14:textId="77777777" w:rsidR="00C23484" w:rsidRDefault="00C23484">
      <w:pPr>
        <w:spacing w:after="0" w:line="240" w:lineRule="auto"/>
      </w:pPr>
      <w:r>
        <w:separator/>
      </w:r>
    </w:p>
  </w:footnote>
  <w:footnote w:type="continuationSeparator" w:id="0">
    <w:p w14:paraId="6C576F44" w14:textId="77777777" w:rsidR="00C23484" w:rsidRDefault="00C2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4178" w14:textId="77777777" w:rsidR="0042304E" w:rsidRDefault="00423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26" w:right="-426" w:hanging="424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4E"/>
    <w:rsid w:val="00030423"/>
    <w:rsid w:val="00037C0A"/>
    <w:rsid w:val="00043491"/>
    <w:rsid w:val="0006655B"/>
    <w:rsid w:val="00076A36"/>
    <w:rsid w:val="00097F42"/>
    <w:rsid w:val="000B554E"/>
    <w:rsid w:val="000D16A3"/>
    <w:rsid w:val="000D328E"/>
    <w:rsid w:val="001510BC"/>
    <w:rsid w:val="00161C0E"/>
    <w:rsid w:val="00166923"/>
    <w:rsid w:val="0019027F"/>
    <w:rsid w:val="001B23EC"/>
    <w:rsid w:val="0021110A"/>
    <w:rsid w:val="0021198C"/>
    <w:rsid w:val="002249C4"/>
    <w:rsid w:val="002447AE"/>
    <w:rsid w:val="002C42C5"/>
    <w:rsid w:val="002F655F"/>
    <w:rsid w:val="00312918"/>
    <w:rsid w:val="00347D14"/>
    <w:rsid w:val="0035250B"/>
    <w:rsid w:val="0036174B"/>
    <w:rsid w:val="003667C8"/>
    <w:rsid w:val="00384898"/>
    <w:rsid w:val="003A2203"/>
    <w:rsid w:val="003B595D"/>
    <w:rsid w:val="003E1559"/>
    <w:rsid w:val="0042304E"/>
    <w:rsid w:val="0046155A"/>
    <w:rsid w:val="00466234"/>
    <w:rsid w:val="00492F33"/>
    <w:rsid w:val="004947D0"/>
    <w:rsid w:val="004D0E0E"/>
    <w:rsid w:val="004E1F4A"/>
    <w:rsid w:val="004E736B"/>
    <w:rsid w:val="004E7AF5"/>
    <w:rsid w:val="00562AC8"/>
    <w:rsid w:val="005A31DB"/>
    <w:rsid w:val="005A6BBB"/>
    <w:rsid w:val="005F398B"/>
    <w:rsid w:val="00630ED5"/>
    <w:rsid w:val="00684543"/>
    <w:rsid w:val="00684A43"/>
    <w:rsid w:val="006C5CCF"/>
    <w:rsid w:val="006E0E89"/>
    <w:rsid w:val="006F6426"/>
    <w:rsid w:val="006F68FD"/>
    <w:rsid w:val="00701B6A"/>
    <w:rsid w:val="00711A7C"/>
    <w:rsid w:val="00720873"/>
    <w:rsid w:val="0074254E"/>
    <w:rsid w:val="0074438C"/>
    <w:rsid w:val="007B195B"/>
    <w:rsid w:val="007B214D"/>
    <w:rsid w:val="007B41CC"/>
    <w:rsid w:val="007D1E9D"/>
    <w:rsid w:val="007F48D4"/>
    <w:rsid w:val="008120C1"/>
    <w:rsid w:val="008242DF"/>
    <w:rsid w:val="008467BF"/>
    <w:rsid w:val="0085246A"/>
    <w:rsid w:val="0086255F"/>
    <w:rsid w:val="008B2F23"/>
    <w:rsid w:val="008F2CD4"/>
    <w:rsid w:val="00907C94"/>
    <w:rsid w:val="009465F5"/>
    <w:rsid w:val="0097539D"/>
    <w:rsid w:val="009C3A84"/>
    <w:rsid w:val="009C3BAC"/>
    <w:rsid w:val="009F57AB"/>
    <w:rsid w:val="00A13101"/>
    <w:rsid w:val="00A72C99"/>
    <w:rsid w:val="00B06DB3"/>
    <w:rsid w:val="00B50A39"/>
    <w:rsid w:val="00B54EF9"/>
    <w:rsid w:val="00BD78CD"/>
    <w:rsid w:val="00BE2230"/>
    <w:rsid w:val="00C12E9B"/>
    <w:rsid w:val="00C23484"/>
    <w:rsid w:val="00C55586"/>
    <w:rsid w:val="00C67FC8"/>
    <w:rsid w:val="00C752EA"/>
    <w:rsid w:val="00C815DF"/>
    <w:rsid w:val="00CA669A"/>
    <w:rsid w:val="00CD50C5"/>
    <w:rsid w:val="00CD7236"/>
    <w:rsid w:val="00CF5C13"/>
    <w:rsid w:val="00D055A7"/>
    <w:rsid w:val="00D6131B"/>
    <w:rsid w:val="00D91395"/>
    <w:rsid w:val="00DD2A3A"/>
    <w:rsid w:val="00DF3089"/>
    <w:rsid w:val="00E076AA"/>
    <w:rsid w:val="00E321A6"/>
    <w:rsid w:val="00E4403C"/>
    <w:rsid w:val="00E554AD"/>
    <w:rsid w:val="00E5621F"/>
    <w:rsid w:val="00E61D12"/>
    <w:rsid w:val="00E924F1"/>
    <w:rsid w:val="00E96831"/>
    <w:rsid w:val="00ED1C72"/>
    <w:rsid w:val="00EF373B"/>
    <w:rsid w:val="00F10E05"/>
    <w:rsid w:val="00F36A8C"/>
    <w:rsid w:val="00F634EE"/>
    <w:rsid w:val="00FA7DFA"/>
    <w:rsid w:val="00FE05CE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4152"/>
  <w15:docId w15:val="{76B00A49-4ABB-43D0-9059-4DD3686E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24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t-E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0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07D"/>
  </w:style>
  <w:style w:type="paragraph" w:styleId="Footer">
    <w:name w:val="footer"/>
    <w:basedOn w:val="Normal"/>
    <w:link w:val="FooterChar"/>
    <w:unhideWhenUsed/>
    <w:rsid w:val="0088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8107D"/>
  </w:style>
  <w:style w:type="table" w:styleId="TableGrid">
    <w:name w:val="Table Grid"/>
    <w:basedOn w:val="TableNormal"/>
    <w:rsid w:val="00692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92FAC"/>
    <w:rPr>
      <w:color w:val="0000FF"/>
      <w:u w:val="single"/>
    </w:rPr>
  </w:style>
  <w:style w:type="character" w:customStyle="1" w:styleId="hp">
    <w:name w:val="hp"/>
    <w:basedOn w:val="DefaultParagraphFont"/>
    <w:rsid w:val="00DC1A24"/>
  </w:style>
  <w:style w:type="character" w:styleId="Strong">
    <w:name w:val="Strong"/>
    <w:uiPriority w:val="22"/>
    <w:qFormat/>
    <w:rsid w:val="0089413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430F"/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customStyle="1" w:styleId="go">
    <w:name w:val="go"/>
    <w:basedOn w:val="DefaultParagraphFont"/>
    <w:rsid w:val="00E2430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ED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km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ikod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H0seZshFCqAMdFmi1f2cZJLpkw==">AMUW2mV1Cod81UCr/o7mB113EJ0rMU/j9U5SrD7HjLLQHSx4wJhyfww7htB/yxjJjl7owFgw6euIHIoh9bW3YRItax7RTznc4MonPEFj/J31lz6ZX40gOjI=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Meelis Joost</cp:lastModifiedBy>
  <cp:revision>79</cp:revision>
  <dcterms:created xsi:type="dcterms:W3CDTF">2024-07-31T04:43:00Z</dcterms:created>
  <dcterms:modified xsi:type="dcterms:W3CDTF">2024-07-31T06:52:00Z</dcterms:modified>
</cp:coreProperties>
</file>